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4E" w:rsidRPr="00CF394E" w:rsidRDefault="00CF394E" w:rsidP="00CF394E">
      <w:pPr>
        <w:widowControl/>
        <w:jc w:val="center"/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</w:pPr>
      <w:r w:rsidRPr="00CF394E"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  <w:t> </w:t>
      </w:r>
      <w:r w:rsidRPr="00CF394E">
        <w:rPr>
          <w:rFonts w:ascii="Times New Roman" w:eastAsia="新細明體" w:hAnsi="Times New Roman" w:cs="Times New Roman"/>
          <w:b/>
          <w:bCs/>
          <w:color w:val="5F5F5F"/>
          <w:kern w:val="0"/>
          <w:sz w:val="27"/>
          <w:szCs w:val="27"/>
        </w:rPr>
        <w:t>104</w:t>
      </w:r>
      <w:r w:rsidRPr="00CF394E">
        <w:rPr>
          <w:rFonts w:ascii="Times New Roman" w:eastAsia="新細明體" w:hAnsi="Times New Roman" w:cs="Times New Roman"/>
          <w:b/>
          <w:bCs/>
          <w:color w:val="5F5F5F"/>
          <w:kern w:val="0"/>
          <w:sz w:val="27"/>
          <w:szCs w:val="27"/>
        </w:rPr>
        <w:t>學年度第一學期「通識教育</w:t>
      </w:r>
      <w:proofErr w:type="gramStart"/>
      <w:r w:rsidRPr="00CF394E">
        <w:rPr>
          <w:rFonts w:ascii="Times New Roman" w:eastAsia="新細明體" w:hAnsi="Times New Roman" w:cs="Times New Roman"/>
          <w:b/>
          <w:bCs/>
          <w:color w:val="5F5F5F"/>
          <w:kern w:val="0"/>
          <w:sz w:val="27"/>
          <w:szCs w:val="27"/>
        </w:rPr>
        <w:t>—</w:t>
      </w:r>
      <w:proofErr w:type="gramEnd"/>
      <w:r w:rsidRPr="00CF394E">
        <w:rPr>
          <w:rFonts w:ascii="Times New Roman" w:eastAsia="新細明體" w:hAnsi="Times New Roman" w:cs="Times New Roman"/>
          <w:b/>
          <w:bCs/>
          <w:color w:val="5F5F5F"/>
          <w:kern w:val="0"/>
          <w:sz w:val="27"/>
          <w:szCs w:val="27"/>
        </w:rPr>
        <w:t>人文與自然科學講座」</w:t>
      </w:r>
    </w:p>
    <w:tbl>
      <w:tblPr>
        <w:tblW w:w="148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358"/>
        <w:gridCol w:w="6255"/>
        <w:gridCol w:w="4966"/>
        <w:gridCol w:w="1358"/>
      </w:tblGrid>
      <w:tr w:rsidR="00CF394E" w:rsidRPr="00CF394E" w:rsidTr="00CF394E">
        <w:trPr>
          <w:trHeight w:val="198"/>
          <w:jc w:val="center"/>
        </w:trPr>
        <w:tc>
          <w:tcPr>
            <w:tcW w:w="877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spacing w:line="19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場次</w:t>
            </w:r>
          </w:p>
        </w:tc>
        <w:tc>
          <w:tcPr>
            <w:tcW w:w="1358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日期</w:t>
            </w:r>
          </w:p>
          <w:p w:rsidR="00CF394E" w:rsidRPr="00CF394E" w:rsidRDefault="00CF394E" w:rsidP="00CF394E">
            <w:pPr>
              <w:widowControl/>
              <w:spacing w:line="19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(週六)</w:t>
            </w:r>
          </w:p>
        </w:tc>
        <w:tc>
          <w:tcPr>
            <w:tcW w:w="6255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spacing w:line="19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演講者</w:t>
            </w:r>
          </w:p>
        </w:tc>
        <w:tc>
          <w:tcPr>
            <w:tcW w:w="4966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spacing w:line="19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演講主題</w:t>
            </w:r>
          </w:p>
        </w:tc>
        <w:tc>
          <w:tcPr>
            <w:tcW w:w="1358" w:type="dxa"/>
            <w:tcBorders>
              <w:top w:val="double" w:sz="12" w:space="0" w:color="auto"/>
              <w:left w:val="outset" w:sz="2" w:space="0" w:color="000000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spacing w:line="19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領域</w:t>
            </w:r>
          </w:p>
        </w:tc>
      </w:tr>
      <w:tr w:rsidR="00CF394E" w:rsidRPr="00CF394E" w:rsidTr="00CF394E">
        <w:trPr>
          <w:trHeight w:val="1153"/>
          <w:jc w:val="center"/>
        </w:trPr>
        <w:tc>
          <w:tcPr>
            <w:tcW w:w="87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178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9/12</w:t>
            </w:r>
          </w:p>
        </w:tc>
        <w:tc>
          <w:tcPr>
            <w:tcW w:w="625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王思元 教授</w:t>
            </w:r>
          </w:p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台達電 研究員</w:t>
            </w:r>
          </w:p>
        </w:tc>
        <w:tc>
          <w:tcPr>
            <w:tcW w:w="496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Exoplanets and Search for life Elsewhere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天文</w:t>
            </w:r>
          </w:p>
        </w:tc>
      </w:tr>
      <w:tr w:rsidR="00CF394E" w:rsidRPr="00CF394E" w:rsidTr="00CF394E">
        <w:trPr>
          <w:trHeight w:val="933"/>
          <w:jc w:val="center"/>
        </w:trPr>
        <w:tc>
          <w:tcPr>
            <w:tcW w:w="87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179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10/17</w:t>
            </w:r>
          </w:p>
        </w:tc>
        <w:tc>
          <w:tcPr>
            <w:tcW w:w="625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陳明彰</w:t>
            </w: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br/>
              <w:t>清華大學電機系教授</w:t>
            </w: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br/>
              <w:t>黃朝宗</w:t>
            </w: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br/>
              <w:t>清華大學通訊所教授/校友</w:t>
            </w:r>
          </w:p>
        </w:tc>
        <w:tc>
          <w:tcPr>
            <w:tcW w:w="496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捕捉那瞬間-</w:t>
            </w:r>
            <w:proofErr w:type="gramStart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淺談超快</w:t>
            </w:r>
            <w:proofErr w:type="gramEnd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雷射及其攝影技術</w:t>
            </w:r>
          </w:p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光場相機</w:t>
            </w:r>
            <w:proofErr w:type="gramEnd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- 學習蜻蜓看世界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科技</w:t>
            </w:r>
          </w:p>
        </w:tc>
      </w:tr>
      <w:tr w:rsidR="00CF394E" w:rsidRPr="00CF394E" w:rsidTr="00CF394E">
        <w:trPr>
          <w:trHeight w:val="1193"/>
          <w:jc w:val="center"/>
        </w:trPr>
        <w:tc>
          <w:tcPr>
            <w:tcW w:w="87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180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10/31</w:t>
            </w:r>
          </w:p>
        </w:tc>
        <w:tc>
          <w:tcPr>
            <w:tcW w:w="625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劉益昌教授 (校友)</w:t>
            </w:r>
          </w:p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中央研究院研究員</w:t>
            </w:r>
          </w:p>
        </w:tc>
        <w:tc>
          <w:tcPr>
            <w:tcW w:w="496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從中</w:t>
            </w:r>
            <w:proofErr w:type="gramStart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一</w:t>
            </w:r>
            <w:proofErr w:type="gramEnd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中到中央研究院</w:t>
            </w:r>
          </w:p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---考古學工作者的理想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人文</w:t>
            </w:r>
          </w:p>
        </w:tc>
      </w:tr>
      <w:tr w:rsidR="00CF394E" w:rsidRPr="00CF394E" w:rsidTr="00CF394E">
        <w:trPr>
          <w:trHeight w:val="780"/>
          <w:jc w:val="center"/>
        </w:trPr>
        <w:tc>
          <w:tcPr>
            <w:tcW w:w="87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181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11/7</w:t>
            </w:r>
          </w:p>
        </w:tc>
        <w:tc>
          <w:tcPr>
            <w:tcW w:w="625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吳鑫</w:t>
            </w:r>
          </w:p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超熱血攝影魂</w:t>
            </w:r>
          </w:p>
        </w:tc>
        <w:tc>
          <w:tcPr>
            <w:tcW w:w="496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222222"/>
                <w:kern w:val="0"/>
                <w:sz w:val="27"/>
                <w:szCs w:val="27"/>
                <w:shd w:val="clear" w:color="auto" w:fill="FFFFFF"/>
              </w:rPr>
              <w:t>帶著相機去旅行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綜合</w:t>
            </w:r>
          </w:p>
        </w:tc>
      </w:tr>
      <w:tr w:rsidR="00CF394E" w:rsidRPr="00CF394E" w:rsidTr="00CF394E">
        <w:trPr>
          <w:trHeight w:val="933"/>
          <w:jc w:val="center"/>
        </w:trPr>
        <w:tc>
          <w:tcPr>
            <w:tcW w:w="87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182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11/14</w:t>
            </w:r>
          </w:p>
        </w:tc>
        <w:tc>
          <w:tcPr>
            <w:tcW w:w="625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邵廣昭教授</w:t>
            </w:r>
          </w:p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中央研究院研究員</w:t>
            </w:r>
          </w:p>
        </w:tc>
        <w:tc>
          <w:tcPr>
            <w:tcW w:w="496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台灣是</w:t>
            </w:r>
            <w:proofErr w:type="gramStart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’’</w:t>
            </w:r>
            <w:proofErr w:type="gramEnd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魚之島</w:t>
            </w:r>
            <w:proofErr w:type="gramStart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’’</w:t>
            </w:r>
            <w:proofErr w:type="gramEnd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或</w:t>
            </w:r>
            <w:proofErr w:type="gramStart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’’</w:t>
            </w:r>
            <w:proofErr w:type="gramEnd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無魚之島</w:t>
            </w:r>
            <w:proofErr w:type="gramStart"/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’’</w:t>
            </w:r>
            <w:proofErr w:type="gramEnd"/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科學</w:t>
            </w:r>
          </w:p>
        </w:tc>
      </w:tr>
      <w:tr w:rsidR="00CF394E" w:rsidRPr="00CF394E" w:rsidTr="00CF394E">
        <w:trPr>
          <w:trHeight w:val="862"/>
          <w:jc w:val="center"/>
        </w:trPr>
        <w:tc>
          <w:tcPr>
            <w:tcW w:w="877" w:type="dxa"/>
            <w:tcBorders>
              <w:top w:val="outset" w:sz="2" w:space="0" w:color="000000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183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11/28</w:t>
            </w:r>
          </w:p>
        </w:tc>
        <w:tc>
          <w:tcPr>
            <w:tcW w:w="625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張懋中校長 (校友)</w:t>
            </w:r>
          </w:p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交通大學校長</w:t>
            </w:r>
          </w:p>
        </w:tc>
        <w:tc>
          <w:tcPr>
            <w:tcW w:w="496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一個不一樣的學府</w:t>
            </w:r>
          </w:p>
        </w:tc>
        <w:tc>
          <w:tcPr>
            <w:tcW w:w="1358" w:type="dxa"/>
            <w:tcBorders>
              <w:top w:val="outset" w:sz="2" w:space="0" w:color="000000"/>
              <w:left w:val="outset" w:sz="2" w:space="0" w:color="000000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94E" w:rsidRPr="00CF394E" w:rsidRDefault="00CF394E" w:rsidP="00CF39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394E">
              <w:rPr>
                <w:rFonts w:ascii="新細明體" w:eastAsia="新細明體" w:hAnsi="新細明體" w:cs="新細明體"/>
                <w:color w:val="5F5F5F"/>
                <w:kern w:val="0"/>
                <w:sz w:val="27"/>
                <w:szCs w:val="27"/>
              </w:rPr>
              <w:t>綜合</w:t>
            </w:r>
          </w:p>
        </w:tc>
      </w:tr>
    </w:tbl>
    <w:p w:rsidR="00CF394E" w:rsidRPr="00CF394E" w:rsidRDefault="00CF394E" w:rsidP="00CF394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</w:pPr>
      <w:r w:rsidRPr="00CF394E"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  <w:t> </w:t>
      </w:r>
    </w:p>
    <w:p w:rsidR="00CF394E" w:rsidRPr="00CF394E" w:rsidRDefault="00CF394E" w:rsidP="00CF394E">
      <w:pPr>
        <w:widowControl/>
        <w:snapToGrid w:val="0"/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</w:pPr>
      <w:r w:rsidRPr="00CF394E">
        <w:rPr>
          <w:rFonts w:ascii="新細明體" w:eastAsia="新細明體" w:hAnsi="新細明體" w:cs="新細明體" w:hint="eastAsia"/>
          <w:color w:val="5F5F5F"/>
          <w:kern w:val="0"/>
          <w:sz w:val="28"/>
          <w:szCs w:val="28"/>
        </w:rPr>
        <w:t>※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演講時間為週六上午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9:00~12:00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。</w:t>
      </w:r>
    </w:p>
    <w:p w:rsidR="00CF394E" w:rsidRPr="00CF394E" w:rsidRDefault="00CF394E" w:rsidP="00CF394E">
      <w:pPr>
        <w:widowControl/>
        <w:snapToGrid w:val="0"/>
        <w:ind w:leftChars="118" w:left="283"/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</w:pP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本計畫聯絡人：</w:t>
      </w:r>
      <w:proofErr w:type="gramStart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臺</w:t>
      </w:r>
      <w:proofErr w:type="gramEnd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中</w:t>
      </w:r>
      <w:proofErr w:type="gramStart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一</w:t>
      </w:r>
      <w:proofErr w:type="gramEnd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中設備組</w:t>
      </w:r>
      <w:proofErr w:type="gramStart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鍾舜宇</w:t>
      </w:r>
      <w:proofErr w:type="gramEnd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組長</w:t>
      </w:r>
    </w:p>
    <w:p w:rsidR="00CF394E" w:rsidRPr="00CF394E" w:rsidRDefault="00CF394E" w:rsidP="00CF394E">
      <w:pPr>
        <w:widowControl/>
        <w:snapToGrid w:val="0"/>
        <w:ind w:leftChars="118" w:left="283"/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</w:pP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e - mail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：</w:t>
      </w:r>
      <w:hyperlink r:id="rId5" w:history="1">
        <w:r w:rsidRPr="00CF394E">
          <w:rPr>
            <w:rFonts w:ascii="Times New Roman" w:eastAsia="新細明體" w:hAnsi="Times New Roman" w:cs="Times New Roman"/>
            <w:color w:val="5F5F5F"/>
            <w:kern w:val="0"/>
            <w:sz w:val="28"/>
            <w:szCs w:val="28"/>
          </w:rPr>
          <w:t>t204@tcfsh.tc.edu.tw</w:t>
        </w:r>
      </w:hyperlink>
    </w:p>
    <w:p w:rsidR="00CF394E" w:rsidRPr="00CF394E" w:rsidRDefault="00CF394E" w:rsidP="00CF394E">
      <w:pPr>
        <w:widowControl/>
        <w:snapToGrid w:val="0"/>
        <w:ind w:leftChars="118" w:left="283"/>
        <w:rPr>
          <w:rFonts w:ascii="Times New Roman" w:eastAsia="新細明體" w:hAnsi="Times New Roman" w:cs="Times New Roman"/>
          <w:color w:val="5F5F5F"/>
          <w:kern w:val="0"/>
          <w:sz w:val="27"/>
          <w:szCs w:val="27"/>
        </w:rPr>
      </w:pP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聯絡電話：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04-22226081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轉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204</w:t>
      </w:r>
      <w:proofErr w:type="gramStart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鍾舜宇</w:t>
      </w:r>
      <w:proofErr w:type="gramEnd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組長</w:t>
      </w:r>
    </w:p>
    <w:p w:rsidR="004827E6" w:rsidRDefault="00CF394E" w:rsidP="00CF394E">
      <w:pPr>
        <w:widowControl/>
        <w:snapToGrid w:val="0"/>
        <w:ind w:leftChars="118" w:left="283"/>
      </w:pP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傳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 xml:space="preserve">    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真</w:t>
      </w:r>
      <w:bookmarkStart w:id="0" w:name="_GoBack"/>
      <w:bookmarkEnd w:id="0"/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：</w:t>
      </w:r>
      <w:r w:rsidRPr="00CF394E">
        <w:rPr>
          <w:rFonts w:ascii="Times New Roman" w:eastAsia="新細明體" w:hAnsi="Times New Roman" w:cs="Times New Roman"/>
          <w:color w:val="5F5F5F"/>
          <w:kern w:val="0"/>
          <w:sz w:val="28"/>
          <w:szCs w:val="28"/>
        </w:rPr>
        <w:t>04-22237456</w:t>
      </w:r>
    </w:p>
    <w:sectPr w:rsidR="004827E6" w:rsidSect="00CF394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4E"/>
    <w:rsid w:val="004827E6"/>
    <w:rsid w:val="00C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3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F394E"/>
  </w:style>
  <w:style w:type="character" w:styleId="a3">
    <w:name w:val="Hyperlink"/>
    <w:basedOn w:val="a0"/>
    <w:uiPriority w:val="99"/>
    <w:semiHidden/>
    <w:unhideWhenUsed/>
    <w:rsid w:val="00CF3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3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F394E"/>
  </w:style>
  <w:style w:type="character" w:styleId="a3">
    <w:name w:val="Hyperlink"/>
    <w:basedOn w:val="a0"/>
    <w:uiPriority w:val="99"/>
    <w:semiHidden/>
    <w:unhideWhenUsed/>
    <w:rsid w:val="00CF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458">
          <w:marLeft w:val="280"/>
          <w:marRight w:val="4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255">
          <w:marLeft w:val="280"/>
          <w:marRight w:val="4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08">
          <w:marLeft w:val="280"/>
          <w:marRight w:val="4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204@tcfsh.t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2015-12-21T06:31:00Z</dcterms:created>
  <dcterms:modified xsi:type="dcterms:W3CDTF">2015-12-21T06:32:00Z</dcterms:modified>
</cp:coreProperties>
</file>